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6"/>
          <w:szCs w:val="26"/>
        </w:rPr>
      </w:pPr>
      <w:r>
        <w:rPr>
          <w:b w:val="1"/>
          <w:bCs w:val="1"/>
          <w:sz w:val="26"/>
          <w:szCs w:val="26"/>
          <w:rtl w:val="0"/>
          <w:lang w:val="en-US"/>
        </w:rPr>
        <w:t>Yeshim Oz, MA, LIMHP</w:t>
      </w:r>
    </w:p>
    <w:p>
      <w:pPr>
        <w:pStyle w:val="Body A"/>
        <w:jc w:val="center"/>
        <w:rPr>
          <w:b w:val="1"/>
          <w:bCs w:val="1"/>
          <w:sz w:val="26"/>
          <w:szCs w:val="26"/>
        </w:rPr>
      </w:pPr>
      <w:r>
        <w:rPr>
          <w:b w:val="1"/>
          <w:bCs w:val="1"/>
          <w:sz w:val="26"/>
          <w:szCs w:val="26"/>
          <w:rtl w:val="0"/>
          <w:lang w:val="en-US"/>
        </w:rPr>
        <w:t xml:space="preserve">Licensed Independent Mental Health Therapist </w:t>
      </w:r>
    </w:p>
    <w:p>
      <w:pPr>
        <w:pStyle w:val="Body A"/>
        <w:jc w:val="center"/>
        <w:rPr>
          <w:b w:val="1"/>
          <w:bCs w:val="1"/>
          <w:sz w:val="26"/>
          <w:szCs w:val="26"/>
        </w:rPr>
      </w:pPr>
      <w:r>
        <w:rPr>
          <w:b w:val="1"/>
          <w:bCs w:val="1"/>
          <w:sz w:val="26"/>
          <w:szCs w:val="26"/>
          <w:rtl w:val="0"/>
          <w:lang w:val="en-US"/>
        </w:rPr>
        <w:t>Psychoanalyst</w:t>
      </w:r>
    </w:p>
    <w:p>
      <w:pPr>
        <w:pStyle w:val="Body A"/>
        <w:jc w:val="center"/>
        <w:rPr>
          <w:b w:val="1"/>
          <w:bCs w:val="1"/>
          <w:sz w:val="26"/>
          <w:szCs w:val="26"/>
        </w:rPr>
      </w:pPr>
    </w:p>
    <w:p>
      <w:pPr>
        <w:pStyle w:val="Body A"/>
        <w:jc w:val="center"/>
        <w:rPr>
          <w:b w:val="1"/>
          <w:bCs w:val="1"/>
          <w:sz w:val="26"/>
          <w:szCs w:val="26"/>
        </w:rPr>
      </w:pPr>
    </w:p>
    <w:p>
      <w:pPr>
        <w:pStyle w:val="Body A"/>
        <w:jc w:val="center"/>
        <w:rPr>
          <w:b w:val="1"/>
          <w:bCs w:val="1"/>
          <w:sz w:val="32"/>
          <w:szCs w:val="32"/>
        </w:rPr>
      </w:pPr>
      <w:r>
        <w:rPr>
          <w:b w:val="1"/>
          <w:bCs w:val="1"/>
          <w:sz w:val="32"/>
          <w:szCs w:val="32"/>
          <w:rtl w:val="0"/>
          <w:lang w:val="en-US"/>
        </w:rPr>
        <w:t>Good Faith Estimate for Mental Health Services</w:t>
      </w:r>
    </w:p>
    <w:p>
      <w:pPr>
        <w:pStyle w:val="Body A"/>
        <w:jc w:val="center"/>
        <w:rPr>
          <w:b w:val="1"/>
          <w:bCs w:val="1"/>
          <w:sz w:val="32"/>
          <w:szCs w:val="32"/>
        </w:rPr>
      </w:pPr>
    </w:p>
    <w:p>
      <w:pPr>
        <w:pStyle w:val="Body A"/>
        <w:jc w:val="center"/>
        <w:rPr>
          <w:b w:val="1"/>
          <w:bCs w:val="1"/>
          <w:sz w:val="32"/>
          <w:szCs w:val="32"/>
        </w:rPr>
      </w:pPr>
    </w:p>
    <w:p>
      <w:pPr>
        <w:pStyle w:val="Body A"/>
        <w:rPr>
          <w:sz w:val="24"/>
          <w:szCs w:val="24"/>
        </w:rPr>
      </w:pPr>
      <w:r>
        <w:rPr>
          <w:sz w:val="24"/>
          <w:szCs w:val="24"/>
          <w:rtl w:val="0"/>
          <w:lang w:val="en-US"/>
        </w:rPr>
        <w:t xml:space="preserve">The Good Faith Estimate shows the cost of the services that are reasonably expected for your mental health care needs. The estimate is based on information known at the time of estimate was created. </w:t>
      </w:r>
    </w:p>
    <w:p>
      <w:pPr>
        <w:pStyle w:val="Body A"/>
        <w:rPr>
          <w:sz w:val="24"/>
          <w:szCs w:val="24"/>
        </w:rPr>
      </w:pPr>
    </w:p>
    <w:p>
      <w:pPr>
        <w:pStyle w:val="Body A"/>
        <w:rPr>
          <w:sz w:val="24"/>
          <w:szCs w:val="24"/>
        </w:rPr>
      </w:pPr>
      <w:r>
        <w:rPr>
          <w:sz w:val="24"/>
          <w:szCs w:val="24"/>
          <w:rtl w:val="0"/>
          <w:lang w:val="en-US"/>
        </w:rPr>
        <w:t xml:space="preserve">If you are billed for more than this Good Faith Estimate, you have the right to dispute the bill. </w:t>
      </w:r>
    </w:p>
    <w:p>
      <w:pPr>
        <w:pStyle w:val="Body A"/>
        <w:rPr>
          <w:sz w:val="24"/>
          <w:szCs w:val="24"/>
        </w:rPr>
      </w:pPr>
    </w:p>
    <w:p>
      <w:pPr>
        <w:pStyle w:val="Body A"/>
        <w:rPr>
          <w:sz w:val="24"/>
          <w:szCs w:val="24"/>
        </w:rPr>
      </w:pPr>
      <w:r>
        <w:rPr>
          <w:sz w:val="24"/>
          <w:szCs w:val="24"/>
          <w:rtl w:val="0"/>
          <w:lang w:val="en-US"/>
        </w:rPr>
        <w:t>In 2022, I anticipate that  the cost of your treatment will be</w:t>
      </w:r>
      <w:r>
        <w:rPr>
          <w:b w:val="1"/>
          <w:bCs w:val="1"/>
          <w:sz w:val="24"/>
          <w:szCs w:val="24"/>
          <w:rtl w:val="0"/>
          <w:lang w:val="en-US"/>
        </w:rPr>
        <w:t xml:space="preserve"> $160.00 per 45-minute psychotherapy or psychoanalytic session</w:t>
      </w:r>
      <w:r>
        <w:rPr>
          <w:sz w:val="24"/>
          <w:szCs w:val="24"/>
          <w:rtl w:val="0"/>
          <w:lang w:val="en-US"/>
        </w:rPr>
        <w:t xml:space="preserve"> over the next 12 months, as needed* based on clinical considerations.</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r>
        <w:rPr>
          <w:sz w:val="24"/>
          <w:szCs w:val="24"/>
          <w:rtl w:val="0"/>
          <w:lang w:val="en-US"/>
        </w:rPr>
        <w:t>Name:_______________________________________________</w:t>
      </w:r>
    </w:p>
    <w:p>
      <w:pPr>
        <w:pStyle w:val="Body A"/>
        <w:rPr>
          <w:sz w:val="24"/>
          <w:szCs w:val="24"/>
        </w:rPr>
      </w:pPr>
    </w:p>
    <w:p>
      <w:pPr>
        <w:pStyle w:val="Body A"/>
        <w:rPr>
          <w:sz w:val="24"/>
          <w:szCs w:val="24"/>
        </w:rPr>
      </w:pPr>
      <w:r>
        <w:rPr>
          <w:sz w:val="24"/>
          <w:szCs w:val="24"/>
          <w:rtl w:val="0"/>
          <w:lang w:val="en-US"/>
        </w:rPr>
        <w:t>Date of Birth:_________________________________________</w:t>
      </w:r>
    </w:p>
    <w:p>
      <w:pPr>
        <w:pStyle w:val="Body A"/>
        <w:rPr>
          <w:sz w:val="24"/>
          <w:szCs w:val="24"/>
        </w:rPr>
      </w:pPr>
    </w:p>
    <w:p>
      <w:pPr>
        <w:pStyle w:val="Body A"/>
        <w:rPr>
          <w:sz w:val="24"/>
          <w:szCs w:val="24"/>
        </w:rPr>
      </w:pPr>
      <w:r>
        <w:rPr>
          <w:sz w:val="24"/>
          <w:szCs w:val="24"/>
          <w:rtl w:val="0"/>
          <w:lang w:val="en-US"/>
        </w:rPr>
        <w:t>Signature:____________________________________________</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sz w:val="24"/>
          <w:szCs w:val="24"/>
          <w:rtl w:val="0"/>
          <w:lang w:val="en-US"/>
        </w:rPr>
        <w:t>*The frequency of sessions or the number of sessions necessary for your treatment are determined based on clinical considerations.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rtl w:val="0"/>
        <w:lang w:val="en-US"/>
      </w:rPr>
      <w:t>11725 Arbor St. Suite 110, Omaha, NE 68144  420-699-2578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